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北京体育大学研究生学业预警管理办法</w:t>
      </w:r>
    </w:p>
    <w:p>
      <w:pPr>
        <w:jc w:val="center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（试行）</w:t>
      </w:r>
    </w:p>
    <w:p>
      <w:pPr>
        <w:jc w:val="center"/>
        <w:rPr>
          <w:rFonts w:ascii="黑体" w:hAnsi="黑体" w:eastAsia="黑体"/>
          <w:szCs w:val="44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第一条 为进一步加强学风建设，强化研究生的培养过程管理，提高对研究生学业的指导性、预见性，建立学校、学院、研究生的三方协作机制，保障人才培养质量，特制定本办法。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第二条 研究生学业预警指学校依据研究生管理的有关规定及培养方案要求，对研究生完成学业情况予以警示，告知学生本人可能产生的不良后果，指导并帮助研究生完成学业的一种干预制度。学业预警的原则为预警为先、告知为径、指导为本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第三条 研究生学业预警相关工作由研究生院、学生工作部、学生所在学院共同负责完成。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第四条 研究生学业预警分为黄色预警、橙色预警、红色预警三个等级，具体预警标准如下：</w:t>
      </w:r>
    </w:p>
    <w:tbl>
      <w:tblPr>
        <w:tblStyle w:val="6"/>
        <w:tblW w:w="9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56"/>
        <w:gridCol w:w="433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学生类型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预警等级</w:t>
            </w:r>
          </w:p>
        </w:tc>
        <w:tc>
          <w:tcPr>
            <w:tcW w:w="43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出现情况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博士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黄色</w:t>
            </w:r>
          </w:p>
        </w:tc>
        <w:tc>
          <w:tcPr>
            <w:tcW w:w="4334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第3年仍未达到课程学分要求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导师、学院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橙色</w:t>
            </w:r>
          </w:p>
        </w:tc>
        <w:tc>
          <w:tcPr>
            <w:tcW w:w="4334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第5年仍未达到课程学分要求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或仍未通过博士学位资格考试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导师、学院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红色</w:t>
            </w:r>
          </w:p>
        </w:tc>
        <w:tc>
          <w:tcPr>
            <w:tcW w:w="43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第7年仍未毕业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导师、学院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研究生院、学生工作部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硕士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黄色</w:t>
            </w:r>
          </w:p>
        </w:tc>
        <w:tc>
          <w:tcPr>
            <w:tcW w:w="4334" w:type="dxa"/>
          </w:tcPr>
          <w:p>
            <w:pPr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第2年仍未达到课程学分要求</w:t>
            </w:r>
          </w:p>
        </w:tc>
        <w:tc>
          <w:tcPr>
            <w:tcW w:w="255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导师、学院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8"/>
                <w:szCs w:val="4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橙色</w:t>
            </w:r>
          </w:p>
        </w:tc>
        <w:tc>
          <w:tcPr>
            <w:tcW w:w="4334" w:type="dxa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第4年仍未达到课程学分要求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或仍未通过中期考核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导师、学院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8"/>
                <w:szCs w:val="4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红色</w:t>
            </w:r>
          </w:p>
        </w:tc>
        <w:tc>
          <w:tcPr>
            <w:tcW w:w="43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第6年仍未毕业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导师、学院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研究生院、学生工作部</w:t>
            </w:r>
          </w:p>
        </w:tc>
      </w:tr>
    </w:tbl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第五条 研究生学业预警工作程序：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1.每学年开学2周内，学院对研究生学业情况进行统计，确定进入黄色、橙色学业预警范围的研究生名单；研究生院确定进入红色学业预警范围的研究生名单；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2.黄色学业预警范围的研究生，由学院向研究生本人及导师下发研究生学业黄色预警通知单（详见附件1），并由学院、导师督促、指导研究生完成学业；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橙色学业预警范围的研究生，由学院对研究生及导师进行约谈，填写研究生学业橙色预警记录单（详见附件2），并由学院、导师督促、指导研究生完成学业；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红色学业预警范围的研究生，由相关学院会同研究生院、学生工作部在研究生院网站发布研究生学业红色预警公示。在规定时间仍未能完成学业的，按照自动放弃学业处理。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第六条 各学院应建立学业预警研究生的管理档案，妥善保管黄色预警通知单、橙色预警记录单，及时掌握预警研究生的学习状况及学业完成情况，督促并指导研究生按时完成学业。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第七条 本办法自公布之日起开始实行，由研究生院、学生工作部负责解释。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44"/>
        </w:rPr>
      </w:pPr>
    </w:p>
    <w:p>
      <w:pPr>
        <w:ind w:firstLine="565" w:firstLineChars="202"/>
        <w:jc w:val="left"/>
        <w:rPr>
          <w:rFonts w:ascii="仿宋" w:hAnsi="仿宋" w:eastAsia="仿宋"/>
          <w:sz w:val="28"/>
          <w:szCs w:val="44"/>
        </w:rPr>
      </w:pPr>
    </w:p>
    <w:p>
      <w:pPr>
        <w:ind w:firstLine="6378" w:firstLineChars="2278"/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2019年11月30日</w:t>
      </w:r>
    </w:p>
    <w:p>
      <w:pPr>
        <w:ind w:firstLine="6378" w:firstLineChars="2278"/>
        <w:jc w:val="left"/>
        <w:rPr>
          <w:rFonts w:ascii="仿宋" w:hAnsi="仿宋" w:eastAsia="仿宋"/>
          <w:sz w:val="28"/>
          <w:szCs w:val="44"/>
        </w:rPr>
      </w:pPr>
    </w:p>
    <w:p>
      <w:pPr>
        <w:ind w:firstLine="6378" w:firstLineChars="2278"/>
        <w:jc w:val="left"/>
        <w:rPr>
          <w:rFonts w:ascii="仿宋" w:hAnsi="仿宋" w:eastAsia="仿宋"/>
          <w:sz w:val="28"/>
          <w:szCs w:val="44"/>
        </w:rPr>
      </w:pPr>
    </w:p>
    <w:p>
      <w:pPr>
        <w:jc w:val="left"/>
        <w:rPr>
          <w:rFonts w:hint="eastAsia" w:ascii="仿宋" w:hAnsi="仿宋" w:eastAsia="仿宋"/>
          <w:sz w:val="28"/>
          <w:szCs w:val="44"/>
        </w:rPr>
      </w:pPr>
    </w:p>
    <w:p>
      <w:pPr>
        <w:jc w:val="left"/>
        <w:rPr>
          <w:rFonts w:hint="eastAsia" w:ascii="仿宋" w:hAnsi="仿宋" w:eastAsia="仿宋"/>
          <w:sz w:val="28"/>
          <w:szCs w:val="44"/>
        </w:rPr>
      </w:pPr>
    </w:p>
    <w:p>
      <w:pPr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附件1：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研究生学业黄色预警通知单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715"/>
        <w:gridCol w:w="899"/>
        <w:gridCol w:w="596"/>
        <w:gridCol w:w="1367"/>
        <w:gridCol w:w="1198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720" w:type="dxa"/>
            <w:gridSpan w:val="7"/>
            <w:shd w:val="clear" w:color="auto" w:fill="C0C0C0"/>
          </w:tcPr>
          <w:p>
            <w:pPr>
              <w:jc w:val="left"/>
            </w:pPr>
            <w:r>
              <w:rPr>
                <w:rFonts w:hint="eastAsia"/>
              </w:rPr>
              <w:t>学生基本信息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9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715" w:type="dxa"/>
          </w:tcPr>
          <w:p>
            <w:pPr>
              <w:spacing w:line="480" w:lineRule="auto"/>
            </w:pPr>
          </w:p>
        </w:tc>
        <w:tc>
          <w:tcPr>
            <w:tcW w:w="89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63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198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55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9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715" w:type="dxa"/>
          </w:tcPr>
          <w:p>
            <w:pPr>
              <w:spacing w:line="480" w:lineRule="auto"/>
            </w:pPr>
          </w:p>
        </w:tc>
        <w:tc>
          <w:tcPr>
            <w:tcW w:w="899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教研室</w:t>
            </w:r>
          </w:p>
        </w:tc>
        <w:tc>
          <w:tcPr>
            <w:tcW w:w="1963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198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55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720" w:type="dxa"/>
            <w:gridSpan w:val="7"/>
            <w:shd w:val="clear" w:color="auto" w:fill="80C588" w:themeFill="background1" w:themeFillShade="BF"/>
          </w:tcPr>
          <w:p>
            <w:pPr>
              <w:jc w:val="left"/>
            </w:pPr>
            <w:r>
              <w:rPr>
                <w:rFonts w:hint="eastAsia"/>
              </w:rPr>
              <w:t>未完成学业情况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9720" w:type="dxa"/>
            <w:gridSpan w:val="7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720" w:type="dxa"/>
            <w:gridSpan w:val="7"/>
            <w:shd w:val="clear" w:color="auto" w:fill="80C588" w:themeFill="background1" w:themeFillShade="BF"/>
          </w:tcPr>
          <w:p>
            <w:pPr>
              <w:jc w:val="left"/>
            </w:pPr>
            <w:r>
              <w:rPr>
                <w:rFonts w:hint="eastAsia"/>
              </w:rPr>
              <w:t>完成学业的计划及措施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  <w:jc w:val="center"/>
        </w:trPr>
        <w:tc>
          <w:tcPr>
            <w:tcW w:w="9720" w:type="dxa"/>
            <w:gridSpan w:val="7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5000" w:type="dxa"/>
            <w:gridSpan w:val="4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学生本人签字：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ind w:firstLine="3150" w:firstLineChars="15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年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 xml:space="preserve">月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日</w:t>
            </w:r>
          </w:p>
        </w:tc>
        <w:tc>
          <w:tcPr>
            <w:tcW w:w="4720" w:type="dxa"/>
            <w:gridSpan w:val="3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导师签字：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ind w:firstLine="2730" w:firstLineChars="13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年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 xml:space="preserve">月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注：本表一式三份，研究生、导师、学院各持一份。</w:t>
      </w:r>
    </w:p>
    <w:p>
      <w:pPr>
        <w:jc w:val="left"/>
        <w:rPr>
          <w:rFonts w:ascii="仿宋" w:hAnsi="仿宋" w:eastAsia="仿宋"/>
          <w:sz w:val="28"/>
          <w:szCs w:val="44"/>
        </w:rPr>
      </w:pPr>
      <w:r>
        <w:rPr>
          <w:rFonts w:hint="eastAsia" w:ascii="仿宋" w:hAnsi="仿宋" w:eastAsia="仿宋"/>
          <w:sz w:val="28"/>
          <w:szCs w:val="44"/>
        </w:rPr>
        <w:t>附件</w:t>
      </w:r>
      <w:r>
        <w:rPr>
          <w:rFonts w:ascii="仿宋" w:hAnsi="仿宋" w:eastAsia="仿宋"/>
          <w:sz w:val="28"/>
          <w:szCs w:val="44"/>
        </w:rPr>
        <w:t>2</w:t>
      </w:r>
      <w:r>
        <w:rPr>
          <w:rFonts w:hint="eastAsia" w:ascii="仿宋" w:hAnsi="仿宋" w:eastAsia="仿宋"/>
          <w:sz w:val="28"/>
          <w:szCs w:val="44"/>
        </w:rPr>
        <w:t>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研究生学业橙色预警记录单</w:t>
      </w:r>
    </w:p>
    <w:tbl>
      <w:tblPr>
        <w:tblStyle w:val="5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722"/>
        <w:gridCol w:w="902"/>
        <w:gridCol w:w="598"/>
        <w:gridCol w:w="1373"/>
        <w:gridCol w:w="1203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60" w:type="dxa"/>
            <w:gridSpan w:val="7"/>
            <w:shd w:val="clear" w:color="auto" w:fill="C0C0C0"/>
          </w:tcPr>
          <w:p>
            <w:pPr>
              <w:jc w:val="left"/>
            </w:pPr>
            <w:r>
              <w:rPr>
                <w:rFonts w:hint="eastAsia"/>
              </w:rPr>
              <w:t>学生基本信息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98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722" w:type="dxa"/>
          </w:tcPr>
          <w:p>
            <w:pPr>
              <w:spacing w:line="480" w:lineRule="auto"/>
            </w:pPr>
          </w:p>
        </w:tc>
        <w:tc>
          <w:tcPr>
            <w:tcW w:w="902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71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203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64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98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722" w:type="dxa"/>
          </w:tcPr>
          <w:p>
            <w:pPr>
              <w:spacing w:line="480" w:lineRule="auto"/>
            </w:pPr>
          </w:p>
        </w:tc>
        <w:tc>
          <w:tcPr>
            <w:tcW w:w="902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教研室</w:t>
            </w:r>
          </w:p>
        </w:tc>
        <w:tc>
          <w:tcPr>
            <w:tcW w:w="1971" w:type="dxa"/>
            <w:gridSpan w:val="2"/>
          </w:tcPr>
          <w:p>
            <w:pPr>
              <w:spacing w:line="480" w:lineRule="auto"/>
            </w:pPr>
          </w:p>
        </w:tc>
        <w:tc>
          <w:tcPr>
            <w:tcW w:w="1203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64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60" w:type="dxa"/>
            <w:gridSpan w:val="7"/>
            <w:shd w:val="clear" w:color="auto" w:fill="80C588" w:themeFill="background1" w:themeFillShade="BF"/>
          </w:tcPr>
          <w:p>
            <w:pPr>
              <w:jc w:val="left"/>
            </w:pPr>
            <w:r>
              <w:rPr>
                <w:rFonts w:hint="eastAsia"/>
              </w:rPr>
              <w:t>未完成学业情况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760" w:type="dxa"/>
            <w:gridSpan w:val="7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60" w:type="dxa"/>
            <w:gridSpan w:val="7"/>
            <w:shd w:val="clear" w:color="auto" w:fill="80C588" w:themeFill="background1" w:themeFillShade="BF"/>
          </w:tcPr>
          <w:p>
            <w:pPr>
              <w:jc w:val="left"/>
            </w:pPr>
            <w:r>
              <w:rPr>
                <w:rFonts w:hint="eastAsia"/>
              </w:rPr>
              <w:t>完成学业的计划及措施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9760" w:type="dxa"/>
            <w:gridSpan w:val="7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60" w:type="dxa"/>
            <w:gridSpan w:val="7"/>
            <w:tcBorders>
              <w:bottom w:val="single" w:color="auto" w:sz="4" w:space="0"/>
            </w:tcBorders>
            <w:shd w:val="clear" w:color="auto" w:fill="80C588" w:themeFill="background1" w:themeFillShade="BF"/>
          </w:tcPr>
          <w:p>
            <w:pPr>
              <w:jc w:val="left"/>
            </w:pPr>
            <w:r>
              <w:rPr>
                <w:rFonts w:hint="eastAsia"/>
              </w:rPr>
              <w:t>约谈记录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1" w:hRule="atLeast"/>
          <w:jc w:val="center"/>
        </w:trPr>
        <w:tc>
          <w:tcPr>
            <w:tcW w:w="9760" w:type="dxa"/>
            <w:gridSpan w:val="7"/>
            <w:shd w:val="clear" w:color="auto" w:fill="CCE8CF" w:themeFill="background1"/>
          </w:tcPr>
          <w:p>
            <w:pPr>
              <w:spacing w:before="156" w:before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约谈时间： </w:t>
            </w:r>
            <w:r>
              <w:rPr>
                <w:rFonts w:ascii="宋体" w:hAnsi="宋体" w:eastAsia="宋体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</w:rPr>
              <w:t>约谈地点：</w:t>
            </w:r>
          </w:p>
          <w:p>
            <w:pPr>
              <w:spacing w:before="156" w:before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参与约谈人员：</w:t>
            </w:r>
          </w:p>
          <w:p>
            <w:pPr>
              <w:spacing w:before="156" w:before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约谈主要内容：</w:t>
            </w:r>
          </w:p>
          <w:p>
            <w:pPr>
              <w:spacing w:before="156" w:beforeLines="50"/>
              <w:jc w:val="left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jc w:val="left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jc w:val="left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ind w:firstLine="210" w:firstLineChars="1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学院负责人签字： </w:t>
            </w:r>
            <w:r>
              <w:rPr>
                <w:rFonts w:ascii="宋体" w:hAnsi="宋体" w:eastAsia="宋体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5020" w:type="dxa"/>
            <w:gridSpan w:val="4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学生本人签字：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ind w:firstLine="3150" w:firstLineChars="15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年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 xml:space="preserve">月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日</w:t>
            </w:r>
          </w:p>
        </w:tc>
        <w:tc>
          <w:tcPr>
            <w:tcW w:w="4740" w:type="dxa"/>
            <w:gridSpan w:val="3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导师签字：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ind w:firstLine="2730" w:firstLineChars="13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年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 xml:space="preserve">月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注：本表一式三份，研究生、导师、学院各持一份。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F8"/>
    <w:rsid w:val="00074542"/>
    <w:rsid w:val="00142773"/>
    <w:rsid w:val="001505AA"/>
    <w:rsid w:val="001B570F"/>
    <w:rsid w:val="00205AD9"/>
    <w:rsid w:val="00233B64"/>
    <w:rsid w:val="002F18CD"/>
    <w:rsid w:val="00350F0D"/>
    <w:rsid w:val="00362DD6"/>
    <w:rsid w:val="004D2807"/>
    <w:rsid w:val="004F1A9F"/>
    <w:rsid w:val="00560E48"/>
    <w:rsid w:val="005F7D98"/>
    <w:rsid w:val="0061243A"/>
    <w:rsid w:val="00624393"/>
    <w:rsid w:val="00656402"/>
    <w:rsid w:val="00711A91"/>
    <w:rsid w:val="00755991"/>
    <w:rsid w:val="008678AC"/>
    <w:rsid w:val="008805F7"/>
    <w:rsid w:val="009963B7"/>
    <w:rsid w:val="00A10E52"/>
    <w:rsid w:val="00A70822"/>
    <w:rsid w:val="00B03981"/>
    <w:rsid w:val="00B219BE"/>
    <w:rsid w:val="00BD7BF8"/>
    <w:rsid w:val="00BE32B9"/>
    <w:rsid w:val="00BF61D1"/>
    <w:rsid w:val="00CF0376"/>
    <w:rsid w:val="00D42CDC"/>
    <w:rsid w:val="00DA62CA"/>
    <w:rsid w:val="00DE6E3E"/>
    <w:rsid w:val="00E0076C"/>
    <w:rsid w:val="00FB7837"/>
    <w:rsid w:val="26B4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</Words>
  <Characters>1207</Characters>
  <Lines>10</Lines>
  <Paragraphs>2</Paragraphs>
  <TotalTime>226</TotalTime>
  <ScaleCrop>false</ScaleCrop>
  <LinksUpToDate>false</LinksUpToDate>
  <CharactersWithSpaces>1416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2019-11-28T13:02:00Z</dcterms:created>
  <dc:creator>良 马</dc:creator>
  <cp:lastModifiedBy>PC</cp:lastModifiedBy>
  <cp:lastPrinted>2020-10-05T07:15:31Z</cp:lastPrinted>
  <dcterms:modified xsi:type="dcterms:W3CDTF">2020-10-05T07:17:00Z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