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72"/>
          <w:szCs w:val="72"/>
        </w:rPr>
      </w:pPr>
    </w:p>
    <w:p>
      <w:pPr>
        <w:jc w:val="center"/>
        <w:rPr>
          <w:rFonts w:ascii="宋体" w:hAnsi="宋体"/>
          <w:sz w:val="72"/>
          <w:szCs w:val="72"/>
        </w:rPr>
      </w:pPr>
    </w:p>
    <w:p>
      <w:pPr>
        <w:jc w:val="center"/>
        <w:rPr>
          <w:rFonts w:ascii="宋体" w:hAnsi="宋体"/>
          <w:sz w:val="72"/>
          <w:szCs w:val="72"/>
        </w:rPr>
      </w:pPr>
    </w:p>
    <w:p>
      <w:pPr>
        <w:jc w:val="center"/>
        <w:rPr>
          <w:rFonts w:ascii="宋体" w:hAnsi="宋体"/>
          <w:sz w:val="72"/>
          <w:szCs w:val="72"/>
        </w:rPr>
      </w:pPr>
    </w:p>
    <w:p>
      <w:pPr>
        <w:jc w:val="center"/>
        <w:rPr>
          <w:rFonts w:ascii="宋体" w:hAnsi="宋体"/>
          <w:sz w:val="72"/>
          <w:szCs w:val="72"/>
        </w:rPr>
      </w:pPr>
    </w:p>
    <w:p>
      <w:pPr>
        <w:jc w:val="center"/>
        <w:rPr>
          <w:rFonts w:ascii="宋体" w:hAnsi="宋体"/>
          <w:sz w:val="72"/>
          <w:szCs w:val="72"/>
        </w:rPr>
      </w:pPr>
    </w:p>
    <w:p>
      <w:pPr>
        <w:jc w:val="center"/>
        <w:rPr>
          <w:rFonts w:ascii="宋体" w:hAnsi="宋体"/>
          <w:sz w:val="72"/>
          <w:szCs w:val="72"/>
        </w:rPr>
      </w:pPr>
    </w:p>
    <w:p>
      <w:pPr>
        <w:jc w:val="center"/>
        <w:rPr>
          <w:rFonts w:ascii="宋体" w:hAnsi="宋体"/>
          <w:b/>
          <w:sz w:val="72"/>
          <w:szCs w:val="72"/>
        </w:rPr>
      </w:pPr>
      <w:r>
        <w:rPr>
          <w:rFonts w:hint="eastAsia" w:ascii="宋体" w:hAnsi="宋体"/>
          <w:b/>
          <w:sz w:val="72"/>
          <w:szCs w:val="72"/>
        </w:rPr>
        <w:t>学生证</w:t>
      </w:r>
    </w:p>
    <w:p>
      <w:pPr>
        <w:jc w:val="center"/>
        <w:rPr>
          <w:rFonts w:ascii="宋体"/>
          <w:b/>
          <w:sz w:val="72"/>
          <w:szCs w:val="72"/>
        </w:rPr>
      </w:pPr>
      <w:r>
        <w:rPr>
          <w:rFonts w:hint="eastAsia" w:ascii="宋体"/>
          <w:b/>
          <w:sz w:val="72"/>
          <w:szCs w:val="72"/>
        </w:rPr>
        <w:t>学生使用手册</w:t>
      </w:r>
    </w:p>
    <w:p>
      <w:pPr>
        <w:pStyle w:val="2"/>
        <w:rPr>
          <w:rFonts w:hint="eastAsia"/>
        </w:rPr>
      </w:pPr>
      <w:bookmarkStart w:id="0" w:name="_Toc38623542"/>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bookmarkEnd w:id="0"/>
    <w:p>
      <w:pPr>
        <w:pStyle w:val="13"/>
        <w:numPr>
          <w:ilvl w:val="0"/>
          <w:numId w:val="1"/>
        </w:numPr>
        <w:ind w:firstLineChars="0"/>
        <w:outlineLvl w:val="0"/>
        <w:rPr>
          <w:b/>
          <w:sz w:val="28"/>
        </w:rPr>
      </w:pPr>
      <w:bookmarkStart w:id="1" w:name="_Toc39005458"/>
      <w:bookmarkStart w:id="2" w:name="_Toc38623543"/>
      <w:r>
        <w:rPr>
          <w:rFonts w:hint="eastAsia"/>
          <w:b/>
          <w:sz w:val="28"/>
        </w:rPr>
        <w:t>如何进入学生证应用</w:t>
      </w:r>
      <w:bookmarkEnd w:id="1"/>
    </w:p>
    <w:p>
      <w:r>
        <w:rPr>
          <w:rFonts w:hint="eastAsia"/>
        </w:rPr>
        <w:t>（</w:t>
      </w:r>
      <w:r>
        <w:t>1</w:t>
      </w:r>
      <w:r>
        <w:rPr>
          <w:rFonts w:hint="eastAsia"/>
        </w:rPr>
        <w:t>）打开网址：</w:t>
      </w:r>
      <w:r>
        <w:t>http</w:t>
      </w:r>
      <w:r>
        <w:rPr>
          <w:rFonts w:hint="eastAsia"/>
          <w:lang w:val="en-US" w:eastAsia="zh-CN"/>
        </w:rPr>
        <w:t>s</w:t>
      </w:r>
      <w:r>
        <w:t>://</w:t>
      </w:r>
      <w:r>
        <w:rPr>
          <w:rFonts w:hint="eastAsia"/>
          <w:lang w:val="en-US" w:eastAsia="zh-CN"/>
        </w:rPr>
        <w:t>i</w:t>
      </w:r>
      <w:r>
        <w:t>.</w:t>
      </w:r>
      <w:r>
        <w:rPr>
          <w:rFonts w:hint="eastAsia"/>
          <w:lang w:val="en-US" w:eastAsia="zh-CN"/>
        </w:rPr>
        <w:t>bsu</w:t>
      </w:r>
      <w:r>
        <w:t>.edu.cn</w:t>
      </w:r>
      <w:r>
        <w:rPr>
          <w:rFonts w:hint="eastAsia"/>
        </w:rPr>
        <w:t>，登录信息门户（建议使用浏览器</w:t>
      </w:r>
      <w:r>
        <w:t>chrome</w:t>
      </w:r>
      <w:r>
        <w:rPr>
          <w:rFonts w:hint="eastAsia"/>
        </w:rPr>
        <w:t>、</w:t>
      </w:r>
      <w:r>
        <w:t>360</w:t>
      </w:r>
      <w:r>
        <w:rPr>
          <w:rFonts w:hint="eastAsia"/>
        </w:rPr>
        <w:t>极速浏览器）</w:t>
      </w:r>
    </w:p>
    <w:p>
      <w:r>
        <w:drawing>
          <wp:inline distT="0" distB="0" distL="114300" distR="114300">
            <wp:extent cx="5274310" cy="3217545"/>
            <wp:effectExtent l="0" t="0" r="254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74310" cy="3217545"/>
                    </a:xfrm>
                    <a:prstGeom prst="rect">
                      <a:avLst/>
                    </a:prstGeom>
                    <a:noFill/>
                    <a:ln>
                      <a:noFill/>
                    </a:ln>
                  </pic:spPr>
                </pic:pic>
              </a:graphicData>
            </a:graphic>
          </wp:inline>
        </w:drawing>
      </w:r>
    </w:p>
    <w:p>
      <w:r>
        <w:rPr>
          <w:rFonts w:hint="eastAsia"/>
        </w:rPr>
        <w:t>账号密码为学生学号的账号密码。</w:t>
      </w:r>
    </w:p>
    <w:p>
      <w:r>
        <w:t xml:space="preserve"> </w:t>
      </w:r>
    </w:p>
    <w:p>
      <w:r>
        <w:rPr>
          <w:rFonts w:hint="eastAsia"/>
        </w:rPr>
        <w:t>（</w:t>
      </w:r>
      <w:r>
        <w:t>2</w:t>
      </w:r>
      <w:r>
        <w:rPr>
          <w:rFonts w:hint="eastAsia"/>
        </w:rPr>
        <w:t>）登录门户平台后，点击上方多类型服务搜索框，进入应用搜索模式。</w:t>
      </w:r>
    </w:p>
    <w:p>
      <w:r>
        <w:drawing>
          <wp:inline distT="0" distB="0" distL="114300" distR="114300">
            <wp:extent cx="5273675" cy="2324100"/>
            <wp:effectExtent l="0" t="0" r="317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73675" cy="2324100"/>
                    </a:xfrm>
                    <a:prstGeom prst="rect">
                      <a:avLst/>
                    </a:prstGeom>
                    <a:noFill/>
                    <a:ln>
                      <a:noFill/>
                    </a:ln>
                  </pic:spPr>
                </pic:pic>
              </a:graphicData>
            </a:graphic>
          </wp:inline>
        </w:drawing>
      </w:r>
    </w:p>
    <w:p/>
    <w:p>
      <w:r>
        <w:rPr>
          <w:rFonts w:hint="eastAsia"/>
        </w:rPr>
        <w:t>（3）在服务类别筛选栏中输入学生证明，下方出现【学生证】应用，点击进入。</w:t>
      </w:r>
    </w:p>
    <w:p>
      <w:r>
        <w:drawing>
          <wp:inline distT="0" distB="0" distL="114300" distR="114300">
            <wp:extent cx="5273040" cy="1205865"/>
            <wp:effectExtent l="0" t="0" r="3810"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3040" cy="1205865"/>
                    </a:xfrm>
                    <a:prstGeom prst="rect">
                      <a:avLst/>
                    </a:prstGeom>
                    <a:noFill/>
                    <a:ln>
                      <a:noFill/>
                    </a:ln>
                  </pic:spPr>
                </pic:pic>
              </a:graphicData>
            </a:graphic>
          </wp:inline>
        </w:drawing>
      </w:r>
    </w:p>
    <w:p>
      <w:pPr>
        <w:pStyle w:val="2"/>
      </w:pPr>
      <w:r>
        <w:rPr>
          <w:rFonts w:hint="eastAsia"/>
        </w:rPr>
        <w:t>2、学生如何申请</w:t>
      </w:r>
      <w:bookmarkEnd w:id="2"/>
      <w:r>
        <w:rPr>
          <w:rFonts w:hint="eastAsia"/>
        </w:rPr>
        <w:t>学生证补办</w:t>
      </w:r>
    </w:p>
    <w:p>
      <w:pPr>
        <w:numPr>
          <w:ilvl w:val="0"/>
          <w:numId w:val="2"/>
        </w:numPr>
        <w:spacing w:line="360" w:lineRule="auto"/>
      </w:pPr>
      <w:r>
        <w:rPr>
          <w:rFonts w:hint="eastAsia"/>
        </w:rPr>
        <w:t>申请</w:t>
      </w:r>
    </w:p>
    <w:p>
      <w:pPr>
        <w:ind w:firstLine="480" w:firstLineChars="200"/>
        <w:rPr>
          <w:sz w:val="24"/>
        </w:rPr>
      </w:pPr>
      <w:r>
        <w:rPr>
          <w:rFonts w:hint="eastAsia"/>
          <w:sz w:val="24"/>
        </w:rPr>
        <w:t>为学生提供在线填写并提交补办学生证申请或者火车优惠卡变更及补办申请的功能</w:t>
      </w:r>
      <w:r>
        <w:rPr>
          <w:sz w:val="24"/>
        </w:rPr>
        <w:t>。</w:t>
      </w:r>
    </w:p>
    <w:p>
      <w:pPr>
        <w:ind w:firstLine="480" w:firstLineChars="200"/>
        <w:rPr>
          <w:sz w:val="24"/>
        </w:rPr>
      </w:pPr>
      <w:r>
        <w:rPr>
          <w:rFonts w:hint="eastAsia"/>
          <w:sz w:val="24"/>
        </w:rPr>
        <w:t>学生进入学生证补办申请页面后根据实际需要选择：补办/变更学生证或者是补办/变更火车优惠卡。</w:t>
      </w:r>
    </w:p>
    <w:p>
      <w:r>
        <w:drawing>
          <wp:inline distT="0" distB="0" distL="114300" distR="114300">
            <wp:extent cx="5520690" cy="2404110"/>
            <wp:effectExtent l="0" t="0" r="3810" b="1524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7"/>
                    <a:srcRect/>
                    <a:stretch>
                      <a:fillRect/>
                    </a:stretch>
                  </pic:blipFill>
                  <pic:spPr>
                    <a:xfrm>
                      <a:off x="0" y="0"/>
                      <a:ext cx="5520690" cy="2404110"/>
                    </a:xfrm>
                    <a:prstGeom prst="rect">
                      <a:avLst/>
                    </a:prstGeom>
                    <a:noFill/>
                    <a:ln w="9525">
                      <a:noFill/>
                    </a:ln>
                  </pic:spPr>
                </pic:pic>
              </a:graphicData>
            </a:graphic>
          </wp:inline>
        </w:drawing>
      </w:r>
    </w:p>
    <w:p>
      <w:pPr>
        <w:pStyle w:val="3"/>
        <w:keepNext w:val="0"/>
        <w:numPr>
          <w:ilvl w:val="3"/>
          <w:numId w:val="0"/>
        </w:numPr>
        <w:spacing w:before="0" w:after="0" w:line="360" w:lineRule="auto"/>
        <w:ind w:left="773" w:hanging="773" w:hangingChars="275"/>
      </w:pPr>
      <w:r>
        <w:rPr>
          <w:rFonts w:hint="eastAsia"/>
        </w:rPr>
        <w:t>学生证补办</w:t>
      </w:r>
    </w:p>
    <w:p>
      <w:pPr>
        <w:numPr>
          <w:ilvl w:val="0"/>
          <w:numId w:val="3"/>
        </w:numPr>
        <w:spacing w:line="360" w:lineRule="auto"/>
      </w:pPr>
      <w:r>
        <w:rPr>
          <w:rFonts w:hint="eastAsia"/>
        </w:rPr>
        <w:t>点击“</w:t>
      </w:r>
      <w:r>
        <w:rPr>
          <w:rFonts w:hint="eastAsia"/>
          <w:sz w:val="24"/>
        </w:rPr>
        <w:t>补办/变更学生证</w:t>
      </w:r>
      <w:r>
        <w:rPr>
          <w:rFonts w:hint="eastAsia"/>
        </w:rPr>
        <w:t>”进入填写申请信息页面，根据页面显示信息进行填写，填写完成后点击提交即可。</w:t>
      </w:r>
    </w:p>
    <w:p>
      <w:r>
        <w:drawing>
          <wp:inline distT="0" distB="0" distL="114300" distR="114300">
            <wp:extent cx="5525135" cy="3317240"/>
            <wp:effectExtent l="0" t="0" r="18415" b="1651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8"/>
                    <a:srcRect l="172" r="-172"/>
                    <a:stretch>
                      <a:fillRect/>
                    </a:stretch>
                  </pic:blipFill>
                  <pic:spPr>
                    <a:xfrm>
                      <a:off x="0" y="0"/>
                      <a:ext cx="5525135" cy="3317240"/>
                    </a:xfrm>
                    <a:prstGeom prst="rect">
                      <a:avLst/>
                    </a:prstGeom>
                    <a:noFill/>
                    <a:ln w="9525">
                      <a:noFill/>
                    </a:ln>
                  </pic:spPr>
                </pic:pic>
              </a:graphicData>
            </a:graphic>
          </wp:inline>
        </w:drawing>
      </w:r>
    </w:p>
    <w:p>
      <w:pPr>
        <w:pStyle w:val="3"/>
        <w:keepNext w:val="0"/>
        <w:numPr>
          <w:ilvl w:val="3"/>
          <w:numId w:val="0"/>
        </w:numPr>
        <w:spacing w:before="0" w:after="0" w:line="360" w:lineRule="auto"/>
        <w:ind w:left="773" w:hanging="773" w:hangingChars="275"/>
      </w:pPr>
      <w:r>
        <w:rPr>
          <w:rFonts w:hint="eastAsia"/>
        </w:rPr>
        <w:t>补办火车优惠卡</w:t>
      </w:r>
    </w:p>
    <w:p>
      <w:pPr>
        <w:numPr>
          <w:ilvl w:val="0"/>
          <w:numId w:val="4"/>
        </w:numPr>
        <w:spacing w:line="360" w:lineRule="auto"/>
      </w:pPr>
      <w:r>
        <w:rPr>
          <w:rFonts w:hint="eastAsia"/>
        </w:rPr>
        <w:t>点击“补办/变更火车优惠卡”进入填写申请信息页面，根据页面显示信息进行填写，填写完成后点击提交即可。</w:t>
      </w:r>
    </w:p>
    <w:p>
      <w:r>
        <w:drawing>
          <wp:inline distT="0" distB="0" distL="114300" distR="114300">
            <wp:extent cx="5503545" cy="4047490"/>
            <wp:effectExtent l="0" t="0" r="1905" b="1016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9"/>
                    <a:srcRect l="345"/>
                    <a:stretch>
                      <a:fillRect/>
                    </a:stretch>
                  </pic:blipFill>
                  <pic:spPr>
                    <a:xfrm>
                      <a:off x="0" y="0"/>
                      <a:ext cx="5503545" cy="4047490"/>
                    </a:xfrm>
                    <a:prstGeom prst="rect">
                      <a:avLst/>
                    </a:prstGeom>
                    <a:noFill/>
                    <a:ln w="9525">
                      <a:noFill/>
                    </a:ln>
                  </pic:spPr>
                </pic:pic>
              </a:graphicData>
            </a:graphic>
          </wp:inline>
        </w:drawing>
      </w:r>
    </w:p>
    <w:p>
      <w:pPr>
        <w:jc w:val="left"/>
      </w:pPr>
      <w:r>
        <w:rPr>
          <w:rFonts w:hint="eastAsia"/>
        </w:rPr>
        <w:t>申请后在页面下方可查询审核进度情况。</w:t>
      </w:r>
    </w:p>
    <w:p>
      <w:r>
        <w:drawing>
          <wp:inline distT="0" distB="0" distL="114300" distR="114300">
            <wp:extent cx="5519420" cy="2846705"/>
            <wp:effectExtent l="0" t="0" r="5080" b="10795"/>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pic:cNvPicPr>
                  </pic:nvPicPr>
                  <pic:blipFill>
                    <a:blip r:embed="rId10"/>
                    <a:srcRect l="-345" r="345"/>
                    <a:stretch>
                      <a:fillRect/>
                    </a:stretch>
                  </pic:blipFill>
                  <pic:spPr>
                    <a:xfrm>
                      <a:off x="0" y="0"/>
                      <a:ext cx="5519420" cy="2846705"/>
                    </a:xfrm>
                    <a:prstGeom prst="rect">
                      <a:avLst/>
                    </a:prstGeom>
                    <a:noFill/>
                    <a:ln w="9525">
                      <a:noFill/>
                    </a:ln>
                  </pic:spPr>
                </pic:pic>
              </a:graphicData>
            </a:graphic>
          </wp:inline>
        </w:drawing>
      </w:r>
    </w:p>
    <w:p>
      <w:pPr>
        <w:pStyle w:val="2"/>
        <w:numPr>
          <w:ilvl w:val="0"/>
          <w:numId w:val="5"/>
        </w:numPr>
        <w:bidi w:val="0"/>
        <w:rPr>
          <w:rFonts w:hint="eastAsia"/>
          <w:lang w:val="en-US" w:eastAsia="zh-CN"/>
        </w:rPr>
      </w:pPr>
      <w:r>
        <w:rPr>
          <w:rFonts w:hint="eastAsia"/>
          <w:lang w:val="en-US" w:eastAsia="zh-CN"/>
        </w:rPr>
        <w:t>学生证移动端申请</w:t>
      </w:r>
    </w:p>
    <w:p>
      <w:pPr>
        <w:pStyle w:val="13"/>
        <w:numPr>
          <w:ilvl w:val="0"/>
          <w:numId w:val="6"/>
        </w:numPr>
        <w:ind w:firstLineChars="0"/>
        <w:jc w:val="left"/>
        <w:rPr>
          <w:rFonts w:asciiTheme="minorEastAsia" w:hAnsiTheme="minorEastAsia" w:eastAsiaTheme="minorEastAsia"/>
        </w:rPr>
      </w:pPr>
      <w:bookmarkStart w:id="3" w:name="_GoBack"/>
      <w:bookmarkEnd w:id="3"/>
      <w:r>
        <w:rPr>
          <w:rFonts w:asciiTheme="minorEastAsia" w:hAnsiTheme="minorEastAsia" w:eastAsiaTheme="minorEastAsia"/>
        </w:rPr>
        <w:t>学生角色用户进入应用后，可申请补办补办学生证以及查询申请进度，站点可模糊搜索。</w:t>
      </w:r>
    </w:p>
    <w:p>
      <w:pPr>
        <w:jc w:val="distribute"/>
      </w:pPr>
      <w:r>
        <w:drawing>
          <wp:inline distT="0" distB="0" distL="0" distR="0">
            <wp:extent cx="2056765" cy="3656965"/>
            <wp:effectExtent l="0" t="0" r="63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2057143" cy="3657143"/>
                    </a:xfrm>
                    <a:prstGeom prst="rect">
                      <a:avLst/>
                    </a:prstGeom>
                  </pic:spPr>
                </pic:pic>
              </a:graphicData>
            </a:graphic>
          </wp:inline>
        </w:drawing>
      </w:r>
      <w:r>
        <w:t xml:space="preserve"> </w:t>
      </w:r>
      <w:r>
        <w:drawing>
          <wp:inline distT="0" distB="0" distL="0" distR="0">
            <wp:extent cx="2056765" cy="3656965"/>
            <wp:effectExtent l="0" t="0" r="63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2057143" cy="3657143"/>
                    </a:xfrm>
                    <a:prstGeom prst="rect">
                      <a:avLst/>
                    </a:prstGeom>
                  </pic:spPr>
                </pic:pic>
              </a:graphicData>
            </a:graphic>
          </wp:inline>
        </w:drawing>
      </w:r>
      <w:r>
        <w:t xml:space="preserve"> </w:t>
      </w:r>
    </w:p>
    <w:p>
      <w:pPr>
        <w:jc w:val="distribute"/>
      </w:pPr>
      <w:r>
        <w:drawing>
          <wp:inline distT="0" distB="0" distL="0" distR="0">
            <wp:extent cx="2056765" cy="3656965"/>
            <wp:effectExtent l="0" t="0" r="635"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2057143" cy="3657143"/>
                    </a:xfrm>
                    <a:prstGeom prst="rect">
                      <a:avLst/>
                    </a:prstGeom>
                  </pic:spPr>
                </pic:pic>
              </a:graphicData>
            </a:graphic>
          </wp:inline>
        </w:drawing>
      </w:r>
      <w:r>
        <w:t xml:space="preserve">  </w:t>
      </w:r>
      <w:r>
        <w:drawing>
          <wp:inline distT="0" distB="0" distL="0" distR="0">
            <wp:extent cx="2056765" cy="365696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57143" cy="3657143"/>
                    </a:xfrm>
                    <a:prstGeom prst="rect">
                      <a:avLst/>
                    </a:prstGeom>
                  </pic:spPr>
                </pic:pic>
              </a:graphicData>
            </a:graphic>
          </wp:inline>
        </w:drawing>
      </w:r>
      <w:r>
        <w:drawing>
          <wp:inline distT="0" distB="0" distL="0" distR="0">
            <wp:extent cx="2056765" cy="3656965"/>
            <wp:effectExtent l="0" t="0" r="63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2057143" cy="3657143"/>
                    </a:xfrm>
                    <a:prstGeom prst="rect">
                      <a:avLst/>
                    </a:prstGeom>
                  </pic:spPr>
                </pic:pic>
              </a:graphicData>
            </a:graphic>
          </wp:inline>
        </w:drawing>
      </w:r>
      <w:r>
        <w:t xml:space="preserve">  </w:t>
      </w:r>
    </w:p>
    <w:p>
      <w:pPr>
        <w:pStyle w:val="13"/>
        <w:numPr>
          <w:ilvl w:val="0"/>
          <w:numId w:val="6"/>
        </w:numPr>
        <w:ind w:firstLineChars="0"/>
        <w:jc w:val="left"/>
        <w:rPr>
          <w:rFonts w:asciiTheme="minorEastAsia" w:hAnsiTheme="minorEastAsia" w:eastAsiaTheme="minorEastAsia"/>
        </w:rPr>
      </w:pPr>
      <w:r>
        <w:rPr>
          <w:rFonts w:asciiTheme="minorEastAsia" w:hAnsiTheme="minorEastAsia" w:eastAsiaTheme="minorEastAsia"/>
        </w:rPr>
        <w:t>学生角色用户进入应用后，可单独申请补办火车优惠卡以及查询申请进度,站点可模糊搜索。</w:t>
      </w:r>
    </w:p>
    <w:p>
      <w:pPr>
        <w:rPr>
          <w:rFonts w:hint="default"/>
          <w:lang w:val="en-US" w:eastAsia="zh-CN"/>
        </w:rPr>
      </w:pPr>
      <w:r>
        <w:drawing>
          <wp:inline distT="0" distB="0" distL="0" distR="0">
            <wp:extent cx="2056765" cy="365696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2057143" cy="3657143"/>
                    </a:xfrm>
                    <a:prstGeom prst="rect">
                      <a:avLst/>
                    </a:prstGeom>
                  </pic:spPr>
                </pic:pic>
              </a:graphicData>
            </a:graphic>
          </wp:inline>
        </w:drawing>
      </w:r>
      <w:r>
        <w:t xml:space="preserve">                     </w:t>
      </w:r>
      <w:r>
        <w:drawing>
          <wp:inline distT="0" distB="0" distL="0" distR="0">
            <wp:extent cx="2056765" cy="3656965"/>
            <wp:effectExtent l="0" t="0" r="635" b="63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7"/>
                    <a:stretch>
                      <a:fillRect/>
                    </a:stretch>
                  </pic:blipFill>
                  <pic:spPr>
                    <a:xfrm>
                      <a:off x="0" y="0"/>
                      <a:ext cx="2057143" cy="3657143"/>
                    </a:xfrm>
                    <a:prstGeom prst="rect">
                      <a:avLst/>
                    </a:prstGeom>
                  </pic:spPr>
                </pic:pic>
              </a:graphicData>
            </a:graphic>
          </wp:inline>
        </w:drawing>
      </w:r>
      <w:r>
        <w:t xml:space="preserve"> </w:t>
      </w:r>
      <w:r>
        <w:drawing>
          <wp:inline distT="0" distB="0" distL="0" distR="0">
            <wp:extent cx="2056765" cy="3656965"/>
            <wp:effectExtent l="0" t="0" r="635"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2057143" cy="3657143"/>
                    </a:xfrm>
                    <a:prstGeom prst="rect">
                      <a:avLst/>
                    </a:prstGeom>
                  </pic:spPr>
                </pic:pic>
              </a:graphicData>
            </a:graphic>
          </wp:inline>
        </w:drawing>
      </w:r>
      <w:r>
        <w:t xml:space="preserve">                     </w:t>
      </w:r>
      <w:r>
        <w:drawing>
          <wp:inline distT="0" distB="0" distL="0" distR="0">
            <wp:extent cx="2056765" cy="3656965"/>
            <wp:effectExtent l="0" t="0" r="635"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8"/>
                    <a:stretch>
                      <a:fillRect/>
                    </a:stretch>
                  </pic:blipFill>
                  <pic:spPr>
                    <a:xfrm>
                      <a:off x="0" y="0"/>
                      <a:ext cx="2057143" cy="3657143"/>
                    </a:xfrm>
                    <a:prstGeom prst="rect">
                      <a:avLst/>
                    </a:prstGeom>
                  </pic:spPr>
                </pic:pic>
              </a:graphicData>
            </a:graphic>
          </wp:inline>
        </w:drawing>
      </w:r>
      <w:r>
        <w:rPr>
          <w:rFonts w:hint="eastAsia"/>
          <w:lang w:val="en-US" w:eastAsia="zh-CN"/>
        </w:rPr>
        <w:t xml:space="preserve"> </w:t>
      </w:r>
      <w:r>
        <w:drawing>
          <wp:inline distT="0" distB="0" distL="0" distR="0">
            <wp:extent cx="2056765" cy="3656965"/>
            <wp:effectExtent l="0" t="0" r="635"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9"/>
                    <a:stretch>
                      <a:fillRect/>
                    </a:stretch>
                  </pic:blipFill>
                  <pic:spPr>
                    <a:xfrm>
                      <a:off x="0" y="0"/>
                      <a:ext cx="2057143" cy="3657143"/>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029F5"/>
    <w:multiLevelType w:val="singleLevel"/>
    <w:tmpl w:val="A31029F5"/>
    <w:lvl w:ilvl="0" w:tentative="0">
      <w:start w:val="3"/>
      <w:numFmt w:val="decimal"/>
      <w:suff w:val="nothing"/>
      <w:lvlText w:val="%1、"/>
      <w:lvlJc w:val="left"/>
    </w:lvl>
  </w:abstractNum>
  <w:abstractNum w:abstractNumId="1">
    <w:nsid w:val="17CE61D6"/>
    <w:multiLevelType w:val="multilevel"/>
    <w:tmpl w:val="17CE61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82585F"/>
    <w:multiLevelType w:val="multilevel"/>
    <w:tmpl w:val="2782585F"/>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1B6878"/>
    <w:multiLevelType w:val="singleLevel"/>
    <w:tmpl w:val="581B6878"/>
    <w:lvl w:ilvl="0" w:tentative="0">
      <w:start w:val="1"/>
      <w:numFmt w:val="bullet"/>
      <w:lvlText w:val=""/>
      <w:lvlJc w:val="left"/>
      <w:pPr>
        <w:ind w:left="420" w:hanging="420"/>
      </w:pPr>
      <w:rPr>
        <w:rFonts w:hint="default" w:ascii="Wingdings" w:hAnsi="Wingdings"/>
      </w:rPr>
    </w:lvl>
  </w:abstractNum>
  <w:abstractNum w:abstractNumId="4">
    <w:nsid w:val="5981348D"/>
    <w:multiLevelType w:val="singleLevel"/>
    <w:tmpl w:val="5981348D"/>
    <w:lvl w:ilvl="0" w:tentative="0">
      <w:start w:val="1"/>
      <w:numFmt w:val="decimal"/>
      <w:lvlText w:val="%1."/>
      <w:lvlJc w:val="left"/>
      <w:pPr>
        <w:ind w:left="425" w:hanging="425"/>
      </w:pPr>
      <w:rPr>
        <w:rFonts w:hint="default"/>
      </w:rPr>
    </w:lvl>
  </w:abstractNum>
  <w:abstractNum w:abstractNumId="5">
    <w:nsid w:val="598134A1"/>
    <w:multiLevelType w:val="singleLevel"/>
    <w:tmpl w:val="598134A1"/>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2C"/>
    <w:rsid w:val="000227FB"/>
    <w:rsid w:val="00062379"/>
    <w:rsid w:val="000A21F5"/>
    <w:rsid w:val="000C0D65"/>
    <w:rsid w:val="00146772"/>
    <w:rsid w:val="00154FC7"/>
    <w:rsid w:val="00194F77"/>
    <w:rsid w:val="001F188E"/>
    <w:rsid w:val="00230862"/>
    <w:rsid w:val="00246DB5"/>
    <w:rsid w:val="0027538D"/>
    <w:rsid w:val="00326352"/>
    <w:rsid w:val="003A73B5"/>
    <w:rsid w:val="003C7292"/>
    <w:rsid w:val="004141ED"/>
    <w:rsid w:val="00414D31"/>
    <w:rsid w:val="00434B00"/>
    <w:rsid w:val="004728A5"/>
    <w:rsid w:val="005F2667"/>
    <w:rsid w:val="0066179B"/>
    <w:rsid w:val="0074684C"/>
    <w:rsid w:val="007B34D2"/>
    <w:rsid w:val="007F0FCD"/>
    <w:rsid w:val="008636BA"/>
    <w:rsid w:val="00867A78"/>
    <w:rsid w:val="008B5811"/>
    <w:rsid w:val="008E7F5C"/>
    <w:rsid w:val="009177B2"/>
    <w:rsid w:val="00936728"/>
    <w:rsid w:val="009C7491"/>
    <w:rsid w:val="00A24D16"/>
    <w:rsid w:val="00A276D7"/>
    <w:rsid w:val="00A700D8"/>
    <w:rsid w:val="00B0173E"/>
    <w:rsid w:val="00BE102C"/>
    <w:rsid w:val="00BE396C"/>
    <w:rsid w:val="00BE6E4B"/>
    <w:rsid w:val="00C662C9"/>
    <w:rsid w:val="00CF4078"/>
    <w:rsid w:val="00D13362"/>
    <w:rsid w:val="00DA4DFA"/>
    <w:rsid w:val="00DB14DF"/>
    <w:rsid w:val="00E635B5"/>
    <w:rsid w:val="00E82CF4"/>
    <w:rsid w:val="00E97498"/>
    <w:rsid w:val="00EA4D1D"/>
    <w:rsid w:val="00EB1F6E"/>
    <w:rsid w:val="00EE6237"/>
    <w:rsid w:val="00F72D27"/>
    <w:rsid w:val="00FE441D"/>
    <w:rsid w:val="3BF45F75"/>
    <w:rsid w:val="5B7E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360" w:lineRule="auto"/>
      <w:outlineLvl w:val="0"/>
    </w:pPr>
    <w:rPr>
      <w:b/>
      <w:bCs/>
      <w:kern w:val="44"/>
      <w:sz w:val="28"/>
      <w:szCs w:val="44"/>
    </w:rPr>
  </w:style>
  <w:style w:type="paragraph" w:styleId="3">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semiHidden/>
    <w:unhideWhenUsed/>
    <w:qFormat/>
    <w:uiPriority w:val="39"/>
    <w:pPr>
      <w:widowControl/>
      <w:spacing w:after="100" w:line="276" w:lineRule="auto"/>
      <w:ind w:left="440"/>
      <w:jc w:val="left"/>
    </w:pPr>
    <w:rPr>
      <w:kern w:val="0"/>
      <w:sz w:val="22"/>
    </w:rPr>
  </w:style>
  <w:style w:type="paragraph" w:styleId="5">
    <w:name w:val="Balloon Text"/>
    <w:basedOn w:val="1"/>
    <w:link w:val="14"/>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semiHidden/>
    <w:unhideWhenUsed/>
    <w:qFormat/>
    <w:uiPriority w:val="39"/>
    <w:pPr>
      <w:widowControl/>
      <w:spacing w:after="100" w:line="276" w:lineRule="auto"/>
      <w:ind w:left="220"/>
      <w:jc w:val="left"/>
    </w:pPr>
    <w:rPr>
      <w:kern w:val="0"/>
      <w:sz w:val="22"/>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批注框文本 字符"/>
    <w:basedOn w:val="11"/>
    <w:link w:val="5"/>
    <w:semiHidden/>
    <w:qFormat/>
    <w:uiPriority w:val="99"/>
    <w:rPr>
      <w:sz w:val="18"/>
      <w:szCs w:val="18"/>
    </w:rPr>
  </w:style>
  <w:style w:type="character" w:customStyle="1" w:styleId="15">
    <w:name w:val="标题 1 字符"/>
    <w:basedOn w:val="11"/>
    <w:link w:val="2"/>
    <w:uiPriority w:val="9"/>
    <w:rPr>
      <w:b/>
      <w:bCs/>
      <w:kern w:val="44"/>
      <w:sz w:val="28"/>
      <w:szCs w:val="44"/>
    </w:rPr>
  </w:style>
  <w:style w:type="paragraph" w:customStyle="1" w:styleId="1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17">
    <w:name w:val="列出段落1"/>
    <w:basedOn w:val="1"/>
    <w:qFormat/>
    <w:uiPriority w:val="34"/>
    <w:pPr>
      <w:spacing w:line="360" w:lineRule="auto"/>
      <w:ind w:firstLine="420" w:firstLineChars="200"/>
    </w:pPr>
    <w:rPr>
      <w:rFonts w:ascii="Trebuchet MS" w:hAnsi="Trebuchet MS" w:eastAsia="宋体" w:cs="Times New Roman"/>
      <w:szCs w:val="24"/>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uiPriority w:val="99"/>
    <w:rPr>
      <w:sz w:val="18"/>
      <w:szCs w:val="18"/>
    </w:rPr>
  </w:style>
  <w:style w:type="character" w:customStyle="1" w:styleId="20">
    <w:name w:val="标题 4 字符"/>
    <w:basedOn w:val="11"/>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46306-7456-46B6-87EA-59FEAA0FB14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105</Words>
  <Characters>599</Characters>
  <Lines>4</Lines>
  <Paragraphs>1</Paragraphs>
  <TotalTime>3</TotalTime>
  <ScaleCrop>false</ScaleCrop>
  <LinksUpToDate>false</LinksUpToDate>
  <CharactersWithSpaces>703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2018-03-04T12:14:00Z</dcterms:created>
  <dc:creator>xb21cn</dc:creator>
  <cp:lastModifiedBy>    无趣              </cp:lastModifiedBy>
  <dcterms:modified xsi:type="dcterms:W3CDTF">2020-10-22T03:18:26Z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